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F67BD8" w14:textId="77777777" w:rsidR="00A96439" w:rsidRPr="00A96439" w:rsidRDefault="00A96439" w:rsidP="00A96439">
      <w:pPr>
        <w:spacing w:line="435" w:lineRule="atLeast"/>
        <w:ind w:left="-30"/>
        <w:outlineLvl w:val="0"/>
        <w:rPr>
          <w:rFonts w:ascii="Arial" w:eastAsia="Times New Roman" w:hAnsi="Arial" w:cs="Arial"/>
          <w:color w:val="666666"/>
          <w:kern w:val="36"/>
          <w:sz w:val="47"/>
          <w:szCs w:val="47"/>
        </w:rPr>
      </w:pPr>
      <w:r w:rsidRPr="00A96439">
        <w:rPr>
          <w:rFonts w:ascii="Arial" w:eastAsia="Times New Roman" w:hAnsi="Arial" w:cs="Arial"/>
          <w:color w:val="666666"/>
          <w:kern w:val="36"/>
          <w:sz w:val="47"/>
          <w:szCs w:val="47"/>
        </w:rPr>
        <w:t>The Istafahan Bowl</w:t>
      </w:r>
    </w:p>
    <w:p w14:paraId="3DF9F16C" w14:textId="77777777" w:rsidR="00A96439" w:rsidRPr="00A96439" w:rsidRDefault="00A96439" w:rsidP="00A96439">
      <w:pPr>
        <w:shd w:val="clear" w:color="auto" w:fill="FFFFFF"/>
        <w:spacing w:after="15" w:line="360" w:lineRule="atLeast"/>
        <w:outlineLvl w:val="3"/>
        <w:rPr>
          <w:rFonts w:ascii="Arial" w:eastAsia="Times New Roman" w:hAnsi="Arial" w:cs="Arial"/>
          <w:b/>
          <w:bCs/>
          <w:caps/>
          <w:color w:val="000000"/>
          <w:spacing w:val="72"/>
          <w:sz w:val="18"/>
          <w:szCs w:val="18"/>
        </w:rPr>
      </w:pPr>
      <w:r w:rsidRPr="00A96439">
        <w:rPr>
          <w:rFonts w:ascii="Arial" w:eastAsia="Times New Roman" w:hAnsi="Arial" w:cs="Arial"/>
          <w:b/>
          <w:bCs/>
          <w:caps/>
          <w:color w:val="000000"/>
          <w:spacing w:val="72"/>
          <w:sz w:val="18"/>
          <w:szCs w:val="18"/>
        </w:rPr>
        <w:t>A MEMOIR</w:t>
      </w:r>
    </w:p>
    <w:p w14:paraId="38AFA1EA" w14:textId="77777777" w:rsidR="00A96439" w:rsidRPr="00A96439" w:rsidRDefault="00A96439" w:rsidP="00A96439">
      <w:pPr>
        <w:shd w:val="clear" w:color="auto" w:fill="FFFFFF"/>
        <w:rPr>
          <w:rFonts w:ascii="Arial" w:eastAsia="Times New Roman" w:hAnsi="Arial" w:cs="Arial"/>
          <w:b/>
          <w:bCs/>
          <w:caps/>
          <w:color w:val="999999"/>
          <w:spacing w:val="45"/>
          <w:sz w:val="18"/>
          <w:szCs w:val="18"/>
        </w:rPr>
      </w:pPr>
      <w:hyperlink r:id="rId4" w:history="1">
        <w:r w:rsidRPr="00A96439">
          <w:rPr>
            <w:rFonts w:ascii="Arial" w:eastAsia="Times New Roman" w:hAnsi="Arial" w:cs="Arial"/>
            <w:b/>
            <w:bCs/>
            <w:caps/>
            <w:color w:val="666666"/>
            <w:spacing w:val="45"/>
            <w:sz w:val="18"/>
            <w:szCs w:val="18"/>
          </w:rPr>
          <w:t>BY PETER MATTHIESSEN</w:t>
        </w:r>
      </w:hyperlink>
    </w:p>
    <w:p w14:paraId="44E35424"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Arial" w:hAnsi="Arial" w:cs="Arial"/>
          <w:b/>
          <w:bCs/>
          <w:caps/>
          <w:color w:val="000000"/>
          <w:spacing w:val="24"/>
          <w:sz w:val="22"/>
          <w:szCs w:val="22"/>
        </w:rPr>
        <w:t>IN THE CLEAR NIGHT,</w:t>
      </w:r>
      <w:r w:rsidRPr="00A96439">
        <w:rPr>
          <w:rFonts w:ascii="Georgia" w:hAnsi="Georgia" w:cs="Times New Roman"/>
          <w:color w:val="000000"/>
        </w:rPr>
        <w:t> bright stars descend all the way to the horizon, and before dawn, a band of black appears beyond the peaks, as if one could see past earth’s horizon into outer space. The circle of silver peaks turns pink, then a fresh white as the sun ignites Churen Himal, 24,158 feet high, and Putha Hiunchuli, just four hundred feet below. The air is ringing. GS declares that in eastern Nepal, under Mount Everest, he saw nothing to match the prospect from this aerie, all but encircled by great pinnacles of ice.</w:t>
      </w:r>
    </w:p>
    <w:p w14:paraId="601FC384"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mountain sky is bare—wind, wind, and cold. Because of the cold, the Tamangs squashed into the Sherpas’ tent, but in the night gusts, the tent collapsed, and at daybreak all are singing from beneath it. Now, half-naked in the brittle air, the Tamangs hunch barefoot at the fire, kneading </w:t>
      </w:r>
      <w:r w:rsidRPr="00A96439">
        <w:rPr>
          <w:rFonts w:ascii="Georgia" w:hAnsi="Georgia" w:cs="Times New Roman"/>
          <w:i/>
          <w:iCs/>
          <w:color w:val="000000"/>
        </w:rPr>
        <w:t>tsampa</w:t>
      </w:r>
      <w:r w:rsidRPr="00A96439">
        <w:rPr>
          <w:rFonts w:ascii="Georgia" w:hAnsi="Georgia" w:cs="Times New Roman"/>
          <w:color w:val="000000"/>
        </w:rPr>
        <w:t> and humming softly in the smoke; they remind me of young Machiguenga Indians at the Andean river campfires of long ago. Jang-bu and Gyaltsen, with new porters, must have stopped somewhere on the south side of the pass; because of the cold, we break camp quickly and continue down the north side without waiting.</w:t>
      </w:r>
    </w:p>
    <w:p w14:paraId="3D9C8202"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From deep in the earth, the roar of the river rises. The rhododendron leaves along the precipice are burnished silver, but night still fills the steep ravines where southbound migrants descend at day to feed and rest. The golden birds fall from the morning sun like blowing sparks that drop away and are extinguished in the dark.</w:t>
      </w:r>
    </w:p>
    <w:p w14:paraId="38346583"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With the first sun rays we come down into still forest of gnarled birch and dark stiff firs. Through light filtered by the straying lichens, a silver bird flies to a cedar, fanning crimsoned wings on the sunny bark. Then it is gone, leaving behind a vague longing, a sad emptiness.</w:t>
      </w:r>
    </w:p>
    <w:p w14:paraId="4D2723D0"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 xml:space="preserve">The path continues down into the oaks. A thousand feet below is a mountain meadow, and here by a herdsman’s shed of stone, we wait for Jang-bu. I sit back in straw and dung warmth against the sunny stones. A brilliant black-red beetle comes, and a husky grasshopper, rubbing its fiery legs. A crow flaps to a cedar by the river, and the crow’s wings, too, are filled with the hard silver light of the Himalaya. “Wherever you go, the crow shows up, sooner or later,” GS remarks, “and of all the crows, I like the raven best. In Alaska, at forty below, no sign of life—and there’s the raven!” (GS had a pet raven while attending the University of Alaska, and this bird brought about his first encounter </w:t>
      </w:r>
      <w:r w:rsidRPr="00A96439">
        <w:rPr>
          <w:rFonts w:ascii="Georgia" w:hAnsi="Georgia" w:cs="Times New Roman"/>
          <w:color w:val="000000"/>
        </w:rPr>
        <w:lastRenderedPageBreak/>
        <w:t>with the girl who became his wife: her attention was drawn to a man shouting at the sky, commanding an unseen raven to come back.)</w:t>
      </w:r>
    </w:p>
    <w:p w14:paraId="7195B881"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With its crows and river willows and snow mountains all around, this bowl might be in western North America. D would have loved these mountains. As a girl, my wife had spent much of her time in the Rocky Mountains of Colorado, and later in the Alps in southern France; she always wished to see the Himalaya.</w:t>
      </w:r>
    </w:p>
    <w:p w14:paraId="17D413D1" w14:textId="77777777" w:rsidR="00A96439" w:rsidRPr="00A96439" w:rsidRDefault="00A96439" w:rsidP="00A96439">
      <w:pPr>
        <w:shd w:val="clear" w:color="auto" w:fill="FFFFFF"/>
        <w:spacing w:line="360" w:lineRule="atLeast"/>
        <w:rPr>
          <w:rFonts w:ascii="Georgia" w:eastAsia="Times New Roman" w:hAnsi="Georgia" w:cs="Times New Roman"/>
          <w:color w:val="000000"/>
        </w:rPr>
      </w:pPr>
      <w:r w:rsidRPr="00A96439">
        <w:rPr>
          <w:rFonts w:ascii="Georgia" w:eastAsia="Times New Roman" w:hAnsi="Georgia" w:cs="Times New Roman"/>
          <w:color w:val="000000"/>
        </w:rPr>
        <w:t>When I was a child I rode my horse to the top of the mountain where the sun shone down on me, and the valley green in meadow grass lay far below. I looked to the sky and waited, filled with longing. Nothing sounded. In sorrow I lay down on the earth, my arms outstretched to hug it. O Earth, warm and just right, everything just right, the shape of bark, and smell of grass, and sound of leaves brushing the wind, I wanted to be just right too.</w:t>
      </w:r>
    </w:p>
    <w:p w14:paraId="3E090295"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But no voice tells me I am and I rise from the mute ground and get on the horse and ride back down the mountain.</w:t>
      </w:r>
    </w:p>
    <w:p w14:paraId="7AB4D6CE"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Lovely in person and in spirit, a gifted writer and wonderful teacher with a passionate, inquiring mind, exceptionally intelligent and kind—such was the view of all who knew her well. One friend remarked, “She has no mud on her soul.” Yet at times, there was an above-life quality as if she were practicing for the day when the higher state that she aspired to must come. To live with a saint is not difficult, for a saint makes no comparisons, but saintlike aspiration presents problems. I found her goodness maddening, and behaved badly. My days with D were tainted with remorse; I could not abide myself when near her, and therefore took advantage of my work to absent myself on expeditions all around the world—once I went away for seven months. Yet love was there, half-understood, never quite finished; the end of respect that puts relationships to death did not occur.</w:t>
      </w:r>
    </w:p>
    <w:p w14:paraId="06A1A463"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sword light on the peaks brings back the snows of Courchevel, in the French Alps, where we went skiing just a year before D died. It was a happy trip, and gave us new hope for the future. From Courchevel we drove to Geneva, from where she would fly to America next day. I was on my way to Italy, to sell a small farmhouse in the mountains of Umbria where she refused to go.</w:t>
      </w:r>
    </w:p>
    <w:p w14:paraId="022C0DB6"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In the dark winter afternoon, in the old quarter of Geneva, we discovered a most beautiful bowl in a shop window, seven elegant thin black fishes in calligraphic design on old white and pale blue; the bowl, fired at Istafahan in the thirteenth century, seemed to float in the hands like an old leaf. But it was too expensive, and I found her something else. Next morning, her plane left an hour before mine, and in this interim, carried away by the drama of our parting, I telephoned the antique shop and arranged to buy the Istafahan bowl, which was eventually sent on to Italy to be carried home. The delicate thing was a symbol of a new beginning, and I meant to surprise D with it on her birthday, but when that day came we quarreled, and the bowl, put away for a better occasion, was forgotten altogether as the marriage came apart. No parting was quite final, each wild reconciliation was followed by new crisis; an exhausted decision to divorce was made on a late summer’s morning just five months before her death. That decision was firm, we made it calmly and were both relieved. The very next day, acting on an imperious inner command, I made a commitment to D, this time for good. She understood; sipping coffee in the sun, she merely nodded.</w:t>
      </w:r>
    </w:p>
    <w:p w14:paraId="6F16A4E1"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It seems to me now that this mystifying command was related to an earlier intuition. For several years the certainty had deepened that my life was rushing toward a drastic change, and the strength of the premonition made me wonder if I was going to die. I had spoken to a few friends of this foreshadowing, and was working intensely on a book on Africa, knowing that very soon the work must stop; I wanted to finish while all research and impressions were fresh in my head. The book went to the typist on the day before D’s first entry into the hospital, in late November, and I did not write again for nearly a year.</w:t>
      </w:r>
    </w:p>
    <w:p w14:paraId="52C03A8F"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In the autumn, D had begun to suffer from obscure pains that the doctors could not identify; she grew thin, wide-eyed, very beautiful. She came home from the hospital in early December, when no clues to her pain were found, but two weeks later metastatic cancer was discovered, and she entered another hospital just before Christmas. She was frightened and depressed, and wished desperately to know that the love I felt for her was not just pity, that it had been there in some measure all along. I remembered the Istafahan bowl.</w:t>
      </w:r>
    </w:p>
    <w:p w14:paraId="3393633B" w14:textId="77777777" w:rsidR="00A96439" w:rsidRPr="00A96439" w:rsidRDefault="00A96439" w:rsidP="00A96439">
      <w:pPr>
        <w:shd w:val="clear" w:color="auto" w:fill="FFFFFF"/>
        <w:spacing w:after="240" w:line="360" w:lineRule="atLeast"/>
        <w:ind w:firstLine="240"/>
        <w:rPr>
          <w:rFonts w:ascii="Georgia" w:hAnsi="Georgia" w:cs="Times New Roman"/>
          <w:color w:val="000000"/>
        </w:rPr>
      </w:pPr>
      <w:r w:rsidRPr="00A96439">
        <w:rPr>
          <w:rFonts w:ascii="Georgia" w:hAnsi="Georgia" w:cs="Times New Roman"/>
          <w:color w:val="000000"/>
        </w:rPr>
        <w:t>On Christmas Eve, I had gone home to patch together some sort of Christmas for the children, but I forgot to bring the bowl back to New York. Had I given it to her earlier, she would have understood just what it meant; but by January, D was in such pain and so heavily sedated that any sort of present seemed forlorn. She scarcely knew friends who came to visit: what could she make of a bowl she had seen just once, on another continent, a year before? I had missed a precious chance, and I remember that as I propped her up in bed, coaxing her to concentrate, then opened up the box and placed the bowl in her hands, my heart was pounding. I could scarcely bear to watch how D stared at the bowl, grimacing in the effort to fight off the pain, the drugs, the consuming cancer in her brain. But when I prepared to take it back, she pressed it to her heart, lay back like a child, eyes shining, and in a whisper got one word out: “Swit-zerland!”</w:t>
      </w:r>
    </w:p>
    <w:p w14:paraId="38529BC3"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b/>
          <w:bCs/>
          <w:smallCaps/>
          <w:color w:val="333333"/>
          <w:spacing w:val="24"/>
          <w:sz w:val="26"/>
          <w:szCs w:val="26"/>
        </w:rPr>
        <w:t>Far overhead,</w:t>
      </w:r>
      <w:r w:rsidRPr="00A96439">
        <w:rPr>
          <w:rFonts w:ascii="Georgia" w:hAnsi="Georgia" w:cs="Times New Roman"/>
          <w:color w:val="000000"/>
        </w:rPr>
        <w:t> the great lammergeier turns and turns.</w:t>
      </w:r>
    </w:p>
    <w:p w14:paraId="542E4CB3"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porters are cooking their midmorning meal; they will eat the second of two daily meals at the end of the day’s trek, in late afternoon. There is still no sign of Jang-bu, and no voice from the mountain; perhaps he is still in Dhorpatan, hunting for porters, or perhaps he has had trouble with them on the way. Phu-Tsering sends Dawa back in search, and the tireless Tukten volunteers to keep Dawa company; they go back up the steep mountain. In less than an hour, the Sherpas return, having seen the others on the upper trails. When Jang-bu and Gyaltsen come, at noon, the new porters set about their morning meal, and so we are delayed an hour longer.</w:t>
      </w:r>
    </w:p>
    <w:p w14:paraId="0F414619"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We wait by the stone hut. GS, beside himself, expends his energy by hiking off upriver; returning, he scans the mountains with his spotting scope. Blue sheep could occur here on the bare upper slopes, but they have been hunted heavily in this region by Pahari Hindus working out of Dhorpatan, and none are seen. On a high wooded ridge, however, he locates two Himalayan tahr, an archaic animal that is a transitional form between goat-antelopes and goats. Under the sky, the dark creatures are still, yet they give life to the whole mountain, and the Tamangs, looking through a telescope for the first time in their lives, dance and whistle in excitement.</w:t>
      </w:r>
    </w:p>
    <w:p w14:paraId="562AE31B"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new porters are dirt-colored men in dirty rags and small black caps, carrying the curved Gorkha hatchet-knife called the </w:t>
      </w:r>
      <w:r w:rsidRPr="00A96439">
        <w:rPr>
          <w:rFonts w:ascii="Georgia" w:hAnsi="Georgia" w:cs="Times New Roman"/>
          <w:i/>
          <w:iCs/>
          <w:color w:val="000000"/>
        </w:rPr>
        <w:t>kukri.</w:t>
      </w:r>
      <w:r w:rsidRPr="00A96439">
        <w:rPr>
          <w:rFonts w:ascii="Georgia" w:hAnsi="Georgia" w:cs="Times New Roman"/>
          <w:color w:val="000000"/>
        </w:rPr>
        <w:t> They are not interested in the telescope. Most are “Kami” people of the blacksmith caste, soot-faced familiars of the smelting fire and the iron stolen from the rock, feared and despised as black magicians by primitive people throughout Eurasia and Africa since the beginning of this Dark Age of Iron. With them are two young Tibetans, who carry the heaviest loads, not only because they are the smallest and weakest but because, being Buddhist, they are treated as inferior even by low-caste Hindus such as these.</w:t>
      </w:r>
    </w:p>
    <w:p w14:paraId="46575B39"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“Dirty Kamis” are a sharp-eyed lot, so we are watchful, too. And we have hardly set out down the valley when the first malingerers fall by the wayside, pleading sore feet and dysentery; they fade with their loads into the bushes. We rout them out again, and stay behind them, to keep them from making off with our few supplies. During their frequent rests, sly Tukten infiltrates their ranks, smoking and grumbling with them, winking at us, and confusing them altogether.</w:t>
      </w:r>
    </w:p>
    <w:p w14:paraId="20538070"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trail follows the south bank of the Ghustang, a wild torrent off the Dhaulagiri glaciers that cascades down over rust-colored boulders through a forest of great evergreens, merging farther to the west with the Uttar Ganga and the lower Bheri. Where bamboo appears, four thousand feet below our Dhaulagiri camp, a log bridge crosses the torrent and a trail climbs an open, grassy slope of stolid oaks and lithe wild olives that dance in the silver breeze of afternoon.</w:t>
      </w:r>
    </w:p>
    <w:p w14:paraId="3E72FD4A"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At the valley ridge, the trail moves westward, down a hogback spine. There are droppings of fox and the yellow-throated marten, but excepting three startled pheasants, birds are few. Clouds come, and a light steady rain that ends at dusk, when wild rays of late sun bombard the mountains; far behind us and above, near snow line, a sun ray isolates the site of our Dhaulagiri camp.</w:t>
      </w:r>
    </w:p>
    <w:p w14:paraId="5C6BC6FD"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The trail descends again, down through hill pasture to the hamlet of Yamarkhar, a cluster of stone huts on the steep hillside. We arrive in darkness. Jang-bu is hunting out a place to sleep; since the porters have no tents, they must find shelter. All day we have gone steeply down and steeply up and down again, from 12,400 feet at our Dhaulagiri camp to 8000 feet at Yamarkhar. I have sore feet, a sore knee, and a sore back, and I think about the lammergeier seen this morning; in fifteen minutes, in a single glide, the great vulture could go where we have gone in ten hard hours.</w:t>
      </w:r>
    </w:p>
    <w:p w14:paraId="2DBDC036" w14:textId="77777777" w:rsidR="00A96439" w:rsidRPr="00A96439" w:rsidRDefault="00A96439" w:rsidP="00A96439">
      <w:pPr>
        <w:shd w:val="clear" w:color="auto" w:fill="FFFFFF"/>
        <w:spacing w:line="360" w:lineRule="atLeast"/>
        <w:ind w:firstLine="240"/>
        <w:rPr>
          <w:rFonts w:ascii="Georgia" w:hAnsi="Georgia" w:cs="Times New Roman"/>
          <w:color w:val="000000"/>
        </w:rPr>
      </w:pPr>
      <w:r w:rsidRPr="00A96439">
        <w:rPr>
          <w:rFonts w:ascii="Georgia" w:hAnsi="Georgia" w:cs="Times New Roman"/>
          <w:color w:val="000000"/>
        </w:rPr>
        <w:t>In the canyon, night has come. Though the moon is hidden by the peaks, its light points up the depth of the ravines. On the dark wall opposite us, the wink of a lone fire seems infernal, like a chink of light from fires in the mountain.</w:t>
      </w:r>
    </w:p>
    <w:p w14:paraId="6383AB76" w14:textId="77777777" w:rsidR="00CF4B61" w:rsidRDefault="00A96439">
      <w:bookmarkStart w:id="0" w:name="_GoBack"/>
      <w:bookmarkEnd w:id="0"/>
    </w:p>
    <w:sectPr w:rsidR="00CF4B61" w:rsidSect="00B706F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Georgia">
    <w:panose1 w:val="02040502050405020303"/>
    <w:charset w:val="00"/>
    <w:family w:val="auto"/>
    <w:pitch w:val="variable"/>
    <w:sig w:usb0="00000287" w:usb1="00000000" w:usb2="00000000" w:usb3="00000000" w:csb0="0000009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6439"/>
    <w:rsid w:val="006F3F0C"/>
    <w:rsid w:val="00A96439"/>
    <w:rsid w:val="00B706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2AC697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link w:val="Heading1Char"/>
    <w:uiPriority w:val="9"/>
    <w:qFormat/>
    <w:rsid w:val="00A96439"/>
    <w:pPr>
      <w:spacing w:before="100" w:beforeAutospacing="1" w:after="100" w:afterAutospacing="1"/>
      <w:outlineLvl w:val="0"/>
    </w:pPr>
    <w:rPr>
      <w:rFonts w:ascii="Times New Roman" w:hAnsi="Times New Roman" w:cs="Times New Roman"/>
      <w:b/>
      <w:bCs/>
      <w:kern w:val="36"/>
      <w:sz w:val="48"/>
      <w:szCs w:val="48"/>
    </w:rPr>
  </w:style>
  <w:style w:type="paragraph" w:styleId="Heading4">
    <w:name w:val="heading 4"/>
    <w:basedOn w:val="Normal"/>
    <w:link w:val="Heading4Char"/>
    <w:uiPriority w:val="9"/>
    <w:qFormat/>
    <w:rsid w:val="00A96439"/>
    <w:pPr>
      <w:spacing w:before="100" w:beforeAutospacing="1" w:after="100" w:afterAutospacing="1"/>
      <w:outlineLvl w:val="3"/>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6439"/>
    <w:rPr>
      <w:rFonts w:ascii="Times New Roman" w:hAnsi="Times New Roman" w:cs="Times New Roman"/>
      <w:b/>
      <w:bCs/>
      <w:kern w:val="36"/>
      <w:sz w:val="48"/>
      <w:szCs w:val="48"/>
    </w:rPr>
  </w:style>
  <w:style w:type="character" w:customStyle="1" w:styleId="Heading4Char">
    <w:name w:val="Heading 4 Char"/>
    <w:basedOn w:val="DefaultParagraphFont"/>
    <w:link w:val="Heading4"/>
    <w:uiPriority w:val="9"/>
    <w:rsid w:val="00A96439"/>
    <w:rPr>
      <w:rFonts w:ascii="Times New Roman" w:hAnsi="Times New Roman" w:cs="Times New Roman"/>
      <w:b/>
      <w:bCs/>
    </w:rPr>
  </w:style>
  <w:style w:type="character" w:styleId="Hyperlink">
    <w:name w:val="Hyperlink"/>
    <w:basedOn w:val="DefaultParagraphFont"/>
    <w:uiPriority w:val="99"/>
    <w:semiHidden/>
    <w:unhideWhenUsed/>
    <w:rsid w:val="00A96439"/>
    <w:rPr>
      <w:color w:val="0000FF"/>
      <w:u w:val="single"/>
    </w:rPr>
  </w:style>
  <w:style w:type="paragraph" w:styleId="NormalWeb">
    <w:name w:val="Normal (Web)"/>
    <w:basedOn w:val="Normal"/>
    <w:uiPriority w:val="99"/>
    <w:semiHidden/>
    <w:unhideWhenUsed/>
    <w:rsid w:val="00A96439"/>
    <w:pPr>
      <w:spacing w:before="100" w:beforeAutospacing="1" w:after="100" w:afterAutospacing="1"/>
    </w:pPr>
    <w:rPr>
      <w:rFonts w:ascii="Times New Roman" w:hAnsi="Times New Roman" w:cs="Times New Roman"/>
    </w:rPr>
  </w:style>
  <w:style w:type="character" w:customStyle="1" w:styleId="boldcaps">
    <w:name w:val="bold_caps"/>
    <w:basedOn w:val="DefaultParagraphFont"/>
    <w:rsid w:val="00A96439"/>
  </w:style>
  <w:style w:type="character" w:styleId="Emphasis">
    <w:name w:val="Emphasis"/>
    <w:basedOn w:val="DefaultParagraphFont"/>
    <w:uiPriority w:val="20"/>
    <w:qFormat/>
    <w:rsid w:val="00A96439"/>
    <w:rPr>
      <w:i/>
      <w:iCs/>
    </w:rPr>
  </w:style>
  <w:style w:type="character" w:customStyle="1" w:styleId="beginningcaps">
    <w:name w:val="beginning_caps"/>
    <w:basedOn w:val="DefaultParagraphFont"/>
    <w:rsid w:val="00A964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784840">
      <w:bodyDiv w:val="1"/>
      <w:marLeft w:val="0"/>
      <w:marRight w:val="0"/>
      <w:marTop w:val="0"/>
      <w:marBottom w:val="0"/>
      <w:divBdr>
        <w:top w:val="none" w:sz="0" w:space="0" w:color="auto"/>
        <w:left w:val="none" w:sz="0" w:space="0" w:color="auto"/>
        <w:bottom w:val="none" w:sz="0" w:space="0" w:color="auto"/>
        <w:right w:val="none" w:sz="0" w:space="0" w:color="auto"/>
      </w:divBdr>
      <w:divsChild>
        <w:div w:id="48848455">
          <w:marLeft w:val="0"/>
          <w:marRight w:val="0"/>
          <w:marTop w:val="0"/>
          <w:marBottom w:val="0"/>
          <w:divBdr>
            <w:top w:val="none" w:sz="0" w:space="0" w:color="auto"/>
            <w:left w:val="none" w:sz="0" w:space="0" w:color="auto"/>
            <w:bottom w:val="none" w:sz="0" w:space="0" w:color="auto"/>
            <w:right w:val="none" w:sz="0" w:space="0" w:color="auto"/>
          </w:divBdr>
        </w:div>
        <w:div w:id="1793480014">
          <w:blockQuote w:val="1"/>
          <w:marLeft w:val="0"/>
          <w:marRight w:val="0"/>
          <w:marTop w:val="240"/>
          <w:marBottom w:val="240"/>
          <w:divBdr>
            <w:top w:val="none" w:sz="0" w:space="0" w:color="auto"/>
            <w:left w:val="none" w:sz="0" w:space="0" w:color="auto"/>
            <w:bottom w:val="none" w:sz="0" w:space="0" w:color="auto"/>
            <w:right w:val="none" w:sz="0" w:space="0" w:color="auto"/>
          </w:divBdr>
          <w:divsChild>
            <w:div w:id="198615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hyperlink" Target="https://www.narrativemagazine.com/authors/peter-matthiessen" TargetMode="Externa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1841</Words>
  <Characters>10495</Characters>
  <Application>Microsoft Macintosh Word</Application>
  <DocSecurity>0</DocSecurity>
  <Lines>87</Lines>
  <Paragraphs>24</Paragraphs>
  <ScaleCrop>false</ScaleCrop>
  <LinksUpToDate>false</LinksUpToDate>
  <CharactersWithSpaces>12312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Khalid Alhudaib</dc:creator>
  <cp:keywords/>
  <dc:description/>
  <cp:lastModifiedBy>Khalid Alhudaib</cp:lastModifiedBy>
  <cp:revision>1</cp:revision>
  <dcterms:created xsi:type="dcterms:W3CDTF">2019-04-29T17:36:00Z</dcterms:created>
  <dcterms:modified xsi:type="dcterms:W3CDTF">2019-04-29T17:36:00Z</dcterms:modified>
</cp:coreProperties>
</file>